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F9EC" w14:textId="4A9EFEB7" w:rsidR="00BF7B4E" w:rsidRPr="00BF7B4E" w:rsidRDefault="00BF7B4E" w:rsidP="00BF7B4E">
      <w:pPr>
        <w:bidi/>
        <w:rPr>
          <w:rFonts w:asciiTheme="minorBidi" w:hAnsiTheme="minorBidi"/>
          <w:b/>
          <w:bCs/>
        </w:rPr>
      </w:pPr>
      <w:r w:rsidRPr="00BF7B4E">
        <w:rPr>
          <w:rFonts w:asciiTheme="minorBidi" w:hAnsiTheme="minorBidi" w:cs="Arial"/>
          <w:b/>
          <w:bCs/>
          <w:rtl/>
        </w:rPr>
        <w:t>بيان صحفي رقم. 32/2024</w:t>
      </w:r>
    </w:p>
    <w:p w14:paraId="6F516240" w14:textId="77777777" w:rsidR="00BF7B4E" w:rsidRPr="00BF7B4E" w:rsidRDefault="00BF7B4E" w:rsidP="00BF7B4E">
      <w:pPr>
        <w:bidi/>
        <w:rPr>
          <w:rFonts w:asciiTheme="minorBidi" w:hAnsiTheme="minorBidi"/>
          <w:b/>
          <w:bCs/>
        </w:rPr>
      </w:pPr>
    </w:p>
    <w:p w14:paraId="7A6967C0" w14:textId="0CEBB910" w:rsidR="00BF7B4E" w:rsidRPr="00BF7B4E" w:rsidRDefault="00BF7B4E" w:rsidP="00BF7B4E">
      <w:pPr>
        <w:bidi/>
        <w:rPr>
          <w:rFonts w:asciiTheme="minorBidi" w:hAnsiTheme="minorBidi"/>
          <w:b/>
          <w:bCs/>
        </w:rPr>
      </w:pPr>
      <w:r w:rsidRPr="00BF7B4E">
        <w:rPr>
          <w:rFonts w:asciiTheme="minorBidi" w:hAnsiTheme="minorBidi" w:cs="Arial"/>
          <w:b/>
          <w:bCs/>
          <w:rtl/>
        </w:rPr>
        <w:t xml:space="preserve">أفريقيا </w:t>
      </w:r>
      <w:r>
        <w:rPr>
          <w:rFonts w:asciiTheme="minorBidi" w:hAnsiTheme="minorBidi" w:cs="Arial" w:hint="cs"/>
          <w:b/>
          <w:bCs/>
          <w:rtl/>
          <w:lang w:bidi="ar-EG"/>
        </w:rPr>
        <w:t xml:space="preserve">و </w:t>
      </w:r>
      <w:r w:rsidRPr="00BF7B4E">
        <w:rPr>
          <w:rFonts w:asciiTheme="minorBidi" w:hAnsiTheme="minorBidi" w:cs="Arial"/>
          <w:b/>
          <w:bCs/>
          <w:lang w:bidi="ar-EG"/>
        </w:rPr>
        <w:t>Piano Mattei</w:t>
      </w:r>
      <w:r w:rsidRPr="00BF7B4E">
        <w:rPr>
          <w:rFonts w:asciiTheme="minorBidi" w:hAnsiTheme="minorBidi" w:cs="Arial"/>
          <w:b/>
          <w:bCs/>
          <w:rtl/>
        </w:rPr>
        <w:t xml:space="preserve"> أبطال في معرض </w:t>
      </w:r>
      <w:r w:rsidRPr="00BF7B4E">
        <w:rPr>
          <w:rFonts w:asciiTheme="minorBidi" w:hAnsiTheme="minorBidi"/>
          <w:b/>
          <w:bCs/>
        </w:rPr>
        <w:t>EIMA</w:t>
      </w:r>
      <w:r w:rsidRPr="00BF7B4E">
        <w:rPr>
          <w:rFonts w:asciiTheme="minorBidi" w:hAnsiTheme="minorBidi" w:cs="Arial"/>
          <w:b/>
          <w:bCs/>
          <w:rtl/>
        </w:rPr>
        <w:t xml:space="preserve"> الدولي</w:t>
      </w:r>
    </w:p>
    <w:p w14:paraId="0E9A7049" w14:textId="0E553839" w:rsidR="003932CA" w:rsidRDefault="00BF7B4E" w:rsidP="00BF7B4E">
      <w:pPr>
        <w:bidi/>
        <w:rPr>
          <w:rFonts w:asciiTheme="minorBidi" w:hAnsiTheme="minorBidi" w:cs="Arial"/>
          <w:b/>
          <w:bCs/>
          <w:rtl/>
        </w:rPr>
      </w:pPr>
      <w:r w:rsidRPr="00BF7B4E">
        <w:rPr>
          <w:rFonts w:asciiTheme="minorBidi" w:hAnsiTheme="minorBidi" w:cs="Arial"/>
          <w:b/>
          <w:bCs/>
          <w:rtl/>
        </w:rPr>
        <w:t xml:space="preserve">سلط اليوم الأول من </w:t>
      </w:r>
      <w:r>
        <w:rPr>
          <w:rFonts w:asciiTheme="minorBidi" w:hAnsiTheme="minorBidi" w:cs="Arial" w:hint="cs"/>
          <w:b/>
          <w:bCs/>
          <w:rtl/>
        </w:rPr>
        <w:t>معرض</w:t>
      </w:r>
      <w:r w:rsidRPr="00BF7B4E">
        <w:rPr>
          <w:rFonts w:asciiTheme="minorBidi" w:hAnsiTheme="minorBidi" w:cs="Arial"/>
          <w:b/>
          <w:bCs/>
          <w:rtl/>
        </w:rPr>
        <w:t xml:space="preserve"> بولونيا الضوء على منطقة التجارة الحرة الأفريقية (</w:t>
      </w:r>
      <w:proofErr w:type="spellStart"/>
      <w:r w:rsidRPr="00BF7B4E">
        <w:rPr>
          <w:rFonts w:asciiTheme="minorBidi" w:hAnsiTheme="minorBidi"/>
          <w:b/>
          <w:bCs/>
        </w:rPr>
        <w:t>AfCFTA</w:t>
      </w:r>
      <w:proofErr w:type="spellEnd"/>
      <w:r w:rsidRPr="00BF7B4E">
        <w:rPr>
          <w:rFonts w:asciiTheme="minorBidi" w:hAnsiTheme="minorBidi" w:cs="Arial"/>
          <w:b/>
          <w:bCs/>
          <w:rtl/>
        </w:rPr>
        <w:t xml:space="preserve">)، من خلال مؤتمر روجت له كل من </w:t>
      </w:r>
      <w:r w:rsidRPr="00BF7B4E">
        <w:rPr>
          <w:rFonts w:asciiTheme="minorBidi" w:hAnsiTheme="minorBidi"/>
          <w:b/>
          <w:bCs/>
        </w:rPr>
        <w:t>Africa e Affari</w:t>
      </w:r>
      <w:r w:rsidRPr="00BF7B4E">
        <w:rPr>
          <w:rFonts w:asciiTheme="minorBidi" w:hAnsiTheme="minorBidi" w:cs="Arial"/>
          <w:b/>
          <w:bCs/>
          <w:rtl/>
        </w:rPr>
        <w:t xml:space="preserve"> و</w:t>
      </w:r>
      <w:proofErr w:type="spellStart"/>
      <w:r w:rsidRPr="00BF7B4E">
        <w:rPr>
          <w:rFonts w:asciiTheme="minorBidi" w:hAnsiTheme="minorBidi"/>
          <w:b/>
          <w:bCs/>
        </w:rPr>
        <w:t>FederUnacoma</w:t>
      </w:r>
      <w:proofErr w:type="spellEnd"/>
      <w:r w:rsidRPr="00BF7B4E">
        <w:rPr>
          <w:rFonts w:asciiTheme="minorBidi" w:hAnsiTheme="minorBidi" w:cs="Arial"/>
          <w:b/>
          <w:bCs/>
          <w:rtl/>
        </w:rPr>
        <w:t>. ومن المتوقع أن ينتشل الاتفاق 30 مليون شخص من الفقر المدقع، ويولد زيادة إجمالية في الدخل بقيمة 450 مليار دولار بحلول عام 2035.</w:t>
      </w:r>
    </w:p>
    <w:p w14:paraId="4BEFA015" w14:textId="77777777" w:rsidR="00142BC6" w:rsidRDefault="00142BC6" w:rsidP="00142BC6">
      <w:pPr>
        <w:bidi/>
        <w:rPr>
          <w:rFonts w:asciiTheme="minorBidi" w:hAnsiTheme="minorBidi" w:cs="Arial"/>
          <w:b/>
          <w:bCs/>
          <w:rtl/>
        </w:rPr>
      </w:pPr>
    </w:p>
    <w:p w14:paraId="06DE5CB6" w14:textId="454099FF" w:rsidR="00142BC6" w:rsidRPr="00142BC6" w:rsidRDefault="00142BC6" w:rsidP="00142BC6">
      <w:pPr>
        <w:bidi/>
        <w:rPr>
          <w:rFonts w:asciiTheme="minorBidi" w:hAnsiTheme="minorBidi"/>
        </w:rPr>
      </w:pPr>
      <w:r w:rsidRPr="00142BC6">
        <w:rPr>
          <w:rFonts w:asciiTheme="minorBidi" w:hAnsiTheme="minorBidi" w:cs="Arial"/>
          <w:rtl/>
        </w:rPr>
        <w:t>تمثل منطقة التجارة الحرة الأفريقية (</w:t>
      </w:r>
      <w:proofErr w:type="spellStart"/>
      <w:r w:rsidRPr="00142BC6">
        <w:rPr>
          <w:rFonts w:asciiTheme="minorBidi" w:hAnsiTheme="minorBidi"/>
        </w:rPr>
        <w:t>AfCFTA</w:t>
      </w:r>
      <w:proofErr w:type="spellEnd"/>
      <w:r w:rsidRPr="00142BC6">
        <w:rPr>
          <w:rFonts w:asciiTheme="minorBidi" w:hAnsiTheme="minorBidi" w:cs="Arial"/>
          <w:rtl/>
        </w:rPr>
        <w:t>) واحدة من أكثر مبادرات الاتحاد الأفريقي طموحًا لتسريع النمو الاقتصادي وتعزيز التكامل الإقليمي بهدف إنشاء أكبر منطقة تجارة حرة في العالم. هذه هي الرسالة التي تم إطلاقها خلال ل</w:t>
      </w:r>
      <w:r>
        <w:rPr>
          <w:rFonts w:asciiTheme="minorBidi" w:hAnsiTheme="minorBidi" w:cs="Arial" w:hint="cs"/>
          <w:rtl/>
        </w:rPr>
        <w:t>قاء</w:t>
      </w:r>
      <w:r w:rsidRPr="00142BC6">
        <w:rPr>
          <w:rFonts w:asciiTheme="minorBidi" w:hAnsiTheme="minorBidi" w:cs="Arial"/>
          <w:rtl/>
        </w:rPr>
        <w:t xml:space="preserve"> بعنوان "منطقة التجارة الحرة الأفريقية و</w:t>
      </w:r>
      <w:r w:rsidRPr="00142BC6">
        <w:t xml:space="preserve"> </w:t>
      </w:r>
      <w:r w:rsidRPr="00142BC6">
        <w:rPr>
          <w:rFonts w:asciiTheme="minorBidi" w:hAnsiTheme="minorBidi" w:cs="Arial"/>
        </w:rPr>
        <w:t>Piano Mattei</w:t>
      </w:r>
      <w:r w:rsidRPr="00142BC6">
        <w:rPr>
          <w:rFonts w:asciiTheme="minorBidi" w:hAnsiTheme="minorBidi" w:cs="Arial"/>
          <w:rtl/>
        </w:rPr>
        <w:t xml:space="preserve"> نافذة على مستقبل الزراعة"، والذي أقيم اليوم في اليوم الافتتاحي لـ </w:t>
      </w:r>
      <w:r w:rsidRPr="00142BC6">
        <w:rPr>
          <w:rFonts w:asciiTheme="minorBidi" w:hAnsiTheme="minorBidi"/>
        </w:rPr>
        <w:t>EIMA</w:t>
      </w:r>
      <w:r w:rsidRPr="00142BC6">
        <w:rPr>
          <w:rFonts w:asciiTheme="minorBidi" w:hAnsiTheme="minorBidi" w:cs="Arial"/>
          <w:rtl/>
        </w:rPr>
        <w:t xml:space="preserve"> الدولي. وتضم منطقة التجارة الحرة الأفريقية جميع البلدان الأفريقية تقريبًا، مما يفتح الأبواب أمام سوق يضم 1.3 مليار شخص. ولذلك لا يمكن تجاهل أهميتها وعلى الشركات التي تتطلع إلى التدويل أن تعرفها وتأخذها بعين الاعتبار.</w:t>
      </w:r>
    </w:p>
    <w:p w14:paraId="363B6538" w14:textId="743C70E3" w:rsidR="00142BC6" w:rsidRDefault="00142BC6" w:rsidP="00142BC6">
      <w:pPr>
        <w:bidi/>
        <w:rPr>
          <w:rFonts w:asciiTheme="minorBidi" w:hAnsiTheme="minorBidi" w:cs="Arial"/>
          <w:rtl/>
        </w:rPr>
      </w:pPr>
      <w:r>
        <w:rPr>
          <w:rFonts w:asciiTheme="minorBidi" w:hAnsiTheme="minorBidi" w:cs="Arial" w:hint="cs"/>
          <w:rtl/>
        </w:rPr>
        <w:t>قام</w:t>
      </w:r>
      <w:r w:rsidRPr="00142BC6">
        <w:rPr>
          <w:rFonts w:asciiTheme="minorBidi" w:hAnsiTheme="minorBidi" w:cs="Arial"/>
          <w:rtl/>
        </w:rPr>
        <w:t xml:space="preserve"> </w:t>
      </w:r>
      <w:r>
        <w:rPr>
          <w:rFonts w:asciiTheme="minorBidi" w:hAnsiTheme="minorBidi" w:cs="Arial" w:hint="cs"/>
          <w:rtl/>
        </w:rPr>
        <w:t>ب</w:t>
      </w:r>
      <w:r w:rsidRPr="00142BC6">
        <w:rPr>
          <w:rFonts w:asciiTheme="minorBidi" w:hAnsiTheme="minorBidi" w:cs="Arial"/>
          <w:rtl/>
        </w:rPr>
        <w:t xml:space="preserve">مناقشة هذا الموضوع </w:t>
      </w:r>
      <w:r>
        <w:rPr>
          <w:rFonts w:asciiTheme="minorBidi" w:hAnsiTheme="minorBidi" w:cs="Arial" w:hint="cs"/>
          <w:rtl/>
        </w:rPr>
        <w:t xml:space="preserve"> </w:t>
      </w:r>
      <w:r w:rsidR="00480F2C" w:rsidRPr="00480F2C">
        <w:rPr>
          <w:rFonts w:asciiTheme="minorBidi" w:hAnsiTheme="minorBidi" w:cs="Arial"/>
          <w:rtl/>
        </w:rPr>
        <w:t>المشرف</w:t>
      </w:r>
      <w:r w:rsidR="00480F2C">
        <w:rPr>
          <w:rFonts w:asciiTheme="minorBidi" w:hAnsiTheme="minorBidi" w:cs="Arial" w:hint="cs"/>
          <w:rtl/>
        </w:rPr>
        <w:t xml:space="preserve"> </w:t>
      </w:r>
      <w:r w:rsidRPr="00142BC6">
        <w:rPr>
          <w:rFonts w:asciiTheme="minorBidi" w:hAnsiTheme="minorBidi" w:cs="Arial"/>
        </w:rPr>
        <w:t>Gianfranco Belgrano</w:t>
      </w:r>
      <w:r>
        <w:rPr>
          <w:rFonts w:asciiTheme="minorBidi" w:hAnsiTheme="minorBidi" w:cs="Arial" w:hint="cs"/>
          <w:rtl/>
        </w:rPr>
        <w:t xml:space="preserve"> </w:t>
      </w:r>
      <w:r w:rsidRPr="00142BC6">
        <w:rPr>
          <w:rFonts w:asciiTheme="minorBidi" w:hAnsiTheme="minorBidi" w:cs="Arial"/>
          <w:rtl/>
        </w:rPr>
        <w:t xml:space="preserve"> </w:t>
      </w:r>
      <w:r w:rsidR="00480F2C">
        <w:rPr>
          <w:rFonts w:asciiTheme="minorBidi" w:hAnsiTheme="minorBidi" w:cs="Arial" w:hint="cs"/>
          <w:rtl/>
        </w:rPr>
        <w:t>و</w:t>
      </w:r>
      <w:r w:rsidR="00480F2C" w:rsidRPr="00480F2C">
        <w:t xml:space="preserve"> </w:t>
      </w:r>
      <w:r w:rsidR="00480F2C" w:rsidRPr="00480F2C">
        <w:rPr>
          <w:rFonts w:asciiTheme="minorBidi" w:hAnsiTheme="minorBidi" w:cs="Arial"/>
        </w:rPr>
        <w:t>Alessandra Pastorelli</w:t>
      </w:r>
      <w:r w:rsidRPr="00142BC6">
        <w:rPr>
          <w:rFonts w:asciiTheme="minorBidi" w:hAnsiTheme="minorBidi" w:cs="Arial"/>
          <w:rtl/>
        </w:rPr>
        <w:t>من وزارة الخارجية</w:t>
      </w:r>
      <w:r w:rsidR="00480F2C">
        <w:rPr>
          <w:rFonts w:asciiTheme="minorBidi" w:hAnsiTheme="minorBidi" w:cs="Arial" w:hint="cs"/>
          <w:rtl/>
        </w:rPr>
        <w:t xml:space="preserve"> و</w:t>
      </w:r>
      <w:r w:rsidR="00480F2C" w:rsidRPr="00480F2C">
        <w:t xml:space="preserve"> </w:t>
      </w:r>
      <w:r w:rsidR="00480F2C" w:rsidRPr="00480F2C">
        <w:rPr>
          <w:rFonts w:asciiTheme="minorBidi" w:hAnsiTheme="minorBidi" w:cs="Arial"/>
        </w:rPr>
        <w:t>Antonio Montanari</w:t>
      </w:r>
      <w:r w:rsidRPr="00142BC6">
        <w:rPr>
          <w:rFonts w:asciiTheme="minorBidi" w:hAnsiTheme="minorBidi" w:cs="Arial"/>
          <w:rtl/>
        </w:rPr>
        <w:t xml:space="preserve"> </w:t>
      </w:r>
      <w:r w:rsidR="00480F2C">
        <w:rPr>
          <w:rFonts w:asciiTheme="minorBidi" w:hAnsiTheme="minorBidi" w:cs="Arial" w:hint="cs"/>
          <w:rtl/>
        </w:rPr>
        <w:t xml:space="preserve">من </w:t>
      </w:r>
      <w:r w:rsidR="00480F2C" w:rsidRPr="00480F2C">
        <w:rPr>
          <w:rFonts w:asciiTheme="minorBidi" w:hAnsiTheme="minorBidi" w:cs="Arial"/>
        </w:rPr>
        <w:t xml:space="preserve">Confindustria </w:t>
      </w:r>
      <w:proofErr w:type="spellStart"/>
      <w:r w:rsidR="00480F2C" w:rsidRPr="00480F2C">
        <w:rPr>
          <w:rFonts w:asciiTheme="minorBidi" w:hAnsiTheme="minorBidi" w:cs="Arial"/>
        </w:rPr>
        <w:t>Assafrica</w:t>
      </w:r>
      <w:proofErr w:type="spellEnd"/>
      <w:r w:rsidR="00480F2C">
        <w:rPr>
          <w:rFonts w:asciiTheme="minorBidi" w:hAnsiTheme="minorBidi" w:cs="Arial" w:hint="cs"/>
          <w:rtl/>
        </w:rPr>
        <w:t xml:space="preserve"> و</w:t>
      </w:r>
      <w:r w:rsidR="00480F2C" w:rsidRPr="00480F2C">
        <w:t xml:space="preserve"> </w:t>
      </w:r>
      <w:r w:rsidR="00480F2C" w:rsidRPr="00480F2C">
        <w:rPr>
          <w:rFonts w:asciiTheme="minorBidi" w:hAnsiTheme="minorBidi" w:cs="Arial"/>
        </w:rPr>
        <w:t>Michele Vollaro</w:t>
      </w:r>
      <w:r w:rsidRPr="00142BC6">
        <w:rPr>
          <w:rFonts w:asciiTheme="minorBidi" w:hAnsiTheme="minorBidi" w:cs="Arial"/>
          <w:rtl/>
        </w:rPr>
        <w:t xml:space="preserve">من </w:t>
      </w:r>
      <w:proofErr w:type="spellStart"/>
      <w:r w:rsidR="00480F2C" w:rsidRPr="00480F2C">
        <w:rPr>
          <w:rFonts w:asciiTheme="minorBidi" w:hAnsiTheme="minorBidi" w:cs="Arial"/>
        </w:rPr>
        <w:t>Internationalia</w:t>
      </w:r>
      <w:proofErr w:type="spellEnd"/>
      <w:r w:rsidRPr="00142BC6">
        <w:rPr>
          <w:rFonts w:asciiTheme="minorBidi" w:hAnsiTheme="minorBidi" w:cs="Arial"/>
          <w:rtl/>
        </w:rPr>
        <w:t xml:space="preserve"> </w:t>
      </w:r>
      <w:r w:rsidR="00480F2C">
        <w:rPr>
          <w:rFonts w:asciiTheme="minorBidi" w:hAnsiTheme="minorBidi" w:cs="Arial" w:hint="cs"/>
          <w:rtl/>
        </w:rPr>
        <w:t>و</w:t>
      </w:r>
      <w:r w:rsidR="00480F2C" w:rsidRPr="00480F2C">
        <w:t xml:space="preserve"> </w:t>
      </w:r>
      <w:r w:rsidR="00480F2C" w:rsidRPr="00480F2C">
        <w:rPr>
          <w:rFonts w:asciiTheme="minorBidi" w:hAnsiTheme="minorBidi" w:cs="Arial"/>
        </w:rPr>
        <w:t>Danilo Desiderio</w:t>
      </w:r>
      <w:r w:rsidR="00480F2C">
        <w:rPr>
          <w:rFonts w:asciiTheme="minorBidi" w:hAnsiTheme="minorBidi" w:cs="Arial" w:hint="cs"/>
          <w:rtl/>
        </w:rPr>
        <w:t xml:space="preserve"> </w:t>
      </w:r>
      <w:r w:rsidRPr="00142BC6">
        <w:rPr>
          <w:rFonts w:asciiTheme="minorBidi" w:hAnsiTheme="minorBidi" w:cs="Arial"/>
          <w:rtl/>
        </w:rPr>
        <w:t xml:space="preserve">مستشار </w:t>
      </w:r>
      <w:proofErr w:type="spellStart"/>
      <w:r w:rsidR="00480F2C" w:rsidRPr="00480F2C">
        <w:rPr>
          <w:rFonts w:asciiTheme="minorBidi" w:hAnsiTheme="minorBidi" w:cs="Arial"/>
        </w:rPr>
        <w:t>AfCFTA</w:t>
      </w:r>
      <w:proofErr w:type="spellEnd"/>
      <w:r w:rsidRPr="00142BC6">
        <w:rPr>
          <w:rFonts w:asciiTheme="minorBidi" w:hAnsiTheme="minorBidi" w:cs="Arial"/>
          <w:rtl/>
        </w:rPr>
        <w:t xml:space="preserve"> </w:t>
      </w:r>
      <w:r w:rsidR="00480F2C">
        <w:rPr>
          <w:rFonts w:asciiTheme="minorBidi" w:hAnsiTheme="minorBidi" w:cs="Arial" w:hint="cs"/>
          <w:rtl/>
        </w:rPr>
        <w:t>و</w:t>
      </w:r>
      <w:r w:rsidR="00480F2C" w:rsidRPr="00480F2C">
        <w:t xml:space="preserve"> </w:t>
      </w:r>
      <w:r w:rsidR="00480F2C" w:rsidRPr="00480F2C">
        <w:rPr>
          <w:rFonts w:asciiTheme="minorBidi" w:hAnsiTheme="minorBidi" w:cs="Arial"/>
        </w:rPr>
        <w:t xml:space="preserve">Fabio Massimo </w:t>
      </w:r>
      <w:proofErr w:type="spellStart"/>
      <w:r w:rsidR="00480F2C" w:rsidRPr="00480F2C">
        <w:rPr>
          <w:rFonts w:asciiTheme="minorBidi" w:hAnsiTheme="minorBidi" w:cs="Arial"/>
        </w:rPr>
        <w:t>Bellerini</w:t>
      </w:r>
      <w:proofErr w:type="spellEnd"/>
      <w:r w:rsidRPr="00142BC6">
        <w:rPr>
          <w:rFonts w:asciiTheme="minorBidi" w:hAnsiTheme="minorBidi" w:cs="Arial"/>
          <w:rtl/>
        </w:rPr>
        <w:t>من رئاسة</w:t>
      </w:r>
      <w:r w:rsidR="00480F2C">
        <w:rPr>
          <w:rFonts w:asciiTheme="minorBidi" w:hAnsiTheme="minorBidi" w:cs="Arial" w:hint="cs"/>
          <w:rtl/>
        </w:rPr>
        <w:t xml:space="preserve"> </w:t>
      </w:r>
      <w:r w:rsidRPr="00142BC6">
        <w:rPr>
          <w:rFonts w:asciiTheme="minorBidi" w:hAnsiTheme="minorBidi" w:cs="Arial"/>
          <w:rtl/>
        </w:rPr>
        <w:t>مجلس</w:t>
      </w:r>
      <w:r w:rsidR="00480F2C">
        <w:rPr>
          <w:rFonts w:asciiTheme="minorBidi" w:hAnsiTheme="minorBidi" w:cs="Arial" w:hint="cs"/>
          <w:rtl/>
        </w:rPr>
        <w:t xml:space="preserve"> الوزراء و</w:t>
      </w:r>
      <w:r w:rsidR="00480F2C" w:rsidRPr="00480F2C">
        <w:t xml:space="preserve"> </w:t>
      </w:r>
      <w:r w:rsidR="00480F2C" w:rsidRPr="00480F2C">
        <w:rPr>
          <w:rFonts w:asciiTheme="minorBidi" w:hAnsiTheme="minorBidi" w:cs="Arial"/>
        </w:rPr>
        <w:t>Alessandro Cugno</w:t>
      </w:r>
      <w:r w:rsidR="00480F2C">
        <w:rPr>
          <w:rFonts w:asciiTheme="minorBidi" w:hAnsiTheme="minorBidi" w:cs="Arial" w:hint="cs"/>
          <w:rtl/>
        </w:rPr>
        <w:t xml:space="preserve"> </w:t>
      </w:r>
      <w:r w:rsidRPr="00142BC6">
        <w:rPr>
          <w:rFonts w:asciiTheme="minorBidi" w:hAnsiTheme="minorBidi" w:cs="Arial"/>
          <w:rtl/>
        </w:rPr>
        <w:t xml:space="preserve">من وكالة </w:t>
      </w:r>
      <w:r w:rsidRPr="00142BC6">
        <w:rPr>
          <w:rFonts w:asciiTheme="minorBidi" w:hAnsiTheme="minorBidi"/>
        </w:rPr>
        <w:t>ICE</w:t>
      </w:r>
      <w:r w:rsidRPr="00142BC6">
        <w:rPr>
          <w:rFonts w:asciiTheme="minorBidi" w:hAnsiTheme="minorBidi" w:cs="Arial"/>
          <w:rtl/>
        </w:rPr>
        <w:t xml:space="preserve"> </w:t>
      </w:r>
      <w:r w:rsidR="009A385F">
        <w:rPr>
          <w:rFonts w:asciiTheme="minorBidi" w:hAnsiTheme="minorBidi" w:cs="Arial" w:hint="cs"/>
          <w:rtl/>
        </w:rPr>
        <w:t>و</w:t>
      </w:r>
      <w:r w:rsidR="00480F2C" w:rsidRPr="00480F2C">
        <w:rPr>
          <w:rFonts w:asciiTheme="minorBidi" w:hAnsiTheme="minorBidi" w:cs="Arial"/>
        </w:rPr>
        <w:t>Alice Fanti</w:t>
      </w:r>
      <w:r w:rsidR="00480F2C" w:rsidRPr="00480F2C">
        <w:rPr>
          <w:rFonts w:asciiTheme="minorBidi" w:hAnsiTheme="minorBidi" w:cs="Arial"/>
          <w:rtl/>
        </w:rPr>
        <w:t xml:space="preserve"> </w:t>
      </w:r>
      <w:r w:rsidRPr="00142BC6">
        <w:rPr>
          <w:rFonts w:asciiTheme="minorBidi" w:hAnsiTheme="minorBidi" w:cs="Arial"/>
          <w:rtl/>
        </w:rPr>
        <w:t xml:space="preserve">من </w:t>
      </w:r>
      <w:r w:rsidRPr="00142BC6">
        <w:rPr>
          <w:rFonts w:asciiTheme="minorBidi" w:hAnsiTheme="minorBidi"/>
        </w:rPr>
        <w:t>CEFA Ets</w:t>
      </w:r>
      <w:r w:rsidRPr="00142BC6">
        <w:rPr>
          <w:rFonts w:asciiTheme="minorBidi" w:hAnsiTheme="minorBidi" w:cs="Arial"/>
          <w:rtl/>
        </w:rPr>
        <w:t>.</w:t>
      </w:r>
    </w:p>
    <w:p w14:paraId="20FA5B93" w14:textId="5140E4AB" w:rsidR="00480F2C" w:rsidRDefault="00480F2C" w:rsidP="00480F2C">
      <w:pPr>
        <w:bidi/>
        <w:rPr>
          <w:rFonts w:asciiTheme="minorBidi" w:hAnsiTheme="minorBidi" w:cs="Arial"/>
          <w:rtl/>
        </w:rPr>
      </w:pPr>
      <w:r w:rsidRPr="00480F2C">
        <w:rPr>
          <w:rFonts w:asciiTheme="minorBidi" w:hAnsiTheme="minorBidi" w:cs="Arial"/>
          <w:rtl/>
        </w:rPr>
        <w:t>وتشير البيانات الصادرة عن بنك التنمية الأفريقي والبنك الدولي - والتي تم التأكيد عليها خلال ال</w:t>
      </w:r>
      <w:r>
        <w:rPr>
          <w:rFonts w:asciiTheme="minorBidi" w:hAnsiTheme="minorBidi" w:cs="Arial" w:hint="cs"/>
          <w:rtl/>
        </w:rPr>
        <w:t>لقاء</w:t>
      </w:r>
      <w:r w:rsidRPr="00480F2C">
        <w:rPr>
          <w:rFonts w:asciiTheme="minorBidi" w:hAnsiTheme="minorBidi" w:cs="Arial"/>
          <w:rtl/>
        </w:rPr>
        <w:t xml:space="preserve"> - إلى أن إمكانات هذا الاتفاق هائلة: إذ يمكن أن تنتشل 30 مليون شخص من الفقر المدقع وتولد زيادة في الدخل الإجمالي قدرها 450 مليار دولار بحلول عام 2035. علاوة على ذلك، لا تهدف </w:t>
      </w:r>
      <w:proofErr w:type="spellStart"/>
      <w:r w:rsidRPr="00480F2C">
        <w:rPr>
          <w:rFonts w:asciiTheme="minorBidi" w:hAnsiTheme="minorBidi" w:cs="Arial"/>
        </w:rPr>
        <w:t>AfCFTA</w:t>
      </w:r>
      <w:proofErr w:type="spellEnd"/>
      <w:r>
        <w:rPr>
          <w:rFonts w:asciiTheme="minorBidi" w:hAnsiTheme="minorBidi" w:cs="Arial" w:hint="cs"/>
          <w:rtl/>
        </w:rPr>
        <w:t xml:space="preserve"> </w:t>
      </w:r>
      <w:r w:rsidRPr="00480F2C">
        <w:rPr>
          <w:rFonts w:asciiTheme="minorBidi" w:hAnsiTheme="minorBidi" w:cs="Arial"/>
          <w:rtl/>
        </w:rPr>
        <w:t>إلى إزالة الحواجز الجمركية فحسب، بل تهدف أيضا إلى تحفيز تطوير سلاسل القيمة الإقليمية، مع تفضيل القطاعات الرئيسية مثل الصناعة والزراعة. وتشمل الأهداف الرئيسية للاتفاقية إنشاء سوق موحدة للسلع والخدمات، وإنشاء اتحاد جمركي قاري، وتعزيز النمو الاجتماعي والاقتصادي الشامل والمستدام. وتشمل التدابير الملموسة الإزالة التدريجية للحواجز الجمركية وغير الجمركية في تجارة السلع، بهدف إلغاء 97% من التعريفات بحلول عام 2030.</w:t>
      </w:r>
    </w:p>
    <w:p w14:paraId="27ACCB8D" w14:textId="2BD99F9D" w:rsidR="00480F2C" w:rsidRPr="007B6F35" w:rsidRDefault="00480F2C" w:rsidP="007B6F35">
      <w:pPr>
        <w:bidi/>
        <w:rPr>
          <w:rFonts w:asciiTheme="minorBidi" w:hAnsiTheme="minorBidi" w:cs="Arial"/>
        </w:rPr>
      </w:pPr>
      <w:r w:rsidRPr="00480F2C">
        <w:rPr>
          <w:rFonts w:asciiTheme="minorBidi" w:hAnsiTheme="minorBidi" w:cs="Arial"/>
          <w:rtl/>
        </w:rPr>
        <w:t xml:space="preserve">وعلى الرغم من التقدم الكبير، لا تزال هناك تحديات كبيرة. ويمثل الافتقار إلى البنية التحتية الكافية، وخاصة في قطاع النقل، والصعوبات المتعلقة بحرية حركة الأشخاص عقبات يجب التغلب عليها لتحقيق إمكانات </w:t>
      </w:r>
      <w:proofErr w:type="spellStart"/>
      <w:r w:rsidR="007B6F35" w:rsidRPr="007B6F35">
        <w:rPr>
          <w:rFonts w:asciiTheme="minorBidi" w:hAnsiTheme="minorBidi" w:cs="Arial"/>
        </w:rPr>
        <w:t>AfCFTA</w:t>
      </w:r>
      <w:proofErr w:type="spellEnd"/>
      <w:r w:rsidR="007B6F35">
        <w:rPr>
          <w:rFonts w:asciiTheme="minorBidi" w:hAnsiTheme="minorBidi" w:cs="Arial" w:hint="cs"/>
          <w:rtl/>
        </w:rPr>
        <w:t xml:space="preserve"> </w:t>
      </w:r>
      <w:r w:rsidRPr="00480F2C">
        <w:rPr>
          <w:rFonts w:asciiTheme="minorBidi" w:hAnsiTheme="minorBidi" w:cs="Arial"/>
          <w:rtl/>
        </w:rPr>
        <w:t xml:space="preserve">بشكل كامل. </w:t>
      </w:r>
      <w:r w:rsidR="007B6F35" w:rsidRPr="007B6F35">
        <w:rPr>
          <w:rFonts w:asciiTheme="minorBidi" w:hAnsiTheme="minorBidi" w:cs="Arial"/>
          <w:rtl/>
        </w:rPr>
        <w:t xml:space="preserve">وفي هذا السياق - كما أوضح المتحدثون - يمكن لخطة </w:t>
      </w:r>
      <w:r w:rsidR="007B6F35" w:rsidRPr="007B6F35">
        <w:rPr>
          <w:rFonts w:asciiTheme="minorBidi" w:hAnsiTheme="minorBidi" w:cs="Arial"/>
        </w:rPr>
        <w:t>Piano Mattei</w:t>
      </w:r>
      <w:r w:rsidR="007B6F35" w:rsidRPr="007B6F35">
        <w:rPr>
          <w:rFonts w:asciiTheme="minorBidi" w:hAnsiTheme="minorBidi" w:cs="Arial"/>
          <w:rtl/>
        </w:rPr>
        <w:t>، التي اقترحتها إيطاليا، أن تلعب دورا هاما في دعم الجهود الأفريقية، وتعزيز التعاون مع إيطاليا في قطاعي الزراعة والميكنة،</w:t>
      </w:r>
      <w:r w:rsidR="007B6F35">
        <w:rPr>
          <w:rFonts w:asciiTheme="minorBidi" w:hAnsiTheme="minorBidi" w:cs="Arial" w:hint="cs"/>
          <w:rtl/>
        </w:rPr>
        <w:t xml:space="preserve"> </w:t>
      </w:r>
      <w:r w:rsidR="007B6F35" w:rsidRPr="007B6F35">
        <w:rPr>
          <w:rFonts w:asciiTheme="minorBidi" w:hAnsiTheme="minorBidi" w:cs="Arial"/>
          <w:rtl/>
        </w:rPr>
        <w:t>وتعزيز التنمية المستدامة وكذلك النمو الاقتصادي المشترك.</w:t>
      </w:r>
    </w:p>
    <w:p w14:paraId="2B09A7C8" w14:textId="77AA96EE" w:rsidR="00480F2C" w:rsidRPr="00480F2C" w:rsidRDefault="00480F2C" w:rsidP="00480F2C">
      <w:pPr>
        <w:bidi/>
        <w:rPr>
          <w:rFonts w:asciiTheme="minorBidi" w:hAnsiTheme="minorBidi"/>
        </w:rPr>
      </w:pPr>
      <w:r w:rsidRPr="00480F2C">
        <w:rPr>
          <w:rFonts w:asciiTheme="minorBidi" w:hAnsiTheme="minorBidi" w:cs="Arial"/>
          <w:rtl/>
        </w:rPr>
        <w:t xml:space="preserve">خلال هذا الحدث، تم أيضًا عرض محتويات المنشور الخاص الذي أنشأته </w:t>
      </w:r>
      <w:r w:rsidRPr="00480F2C">
        <w:rPr>
          <w:rFonts w:asciiTheme="minorBidi" w:hAnsiTheme="minorBidi"/>
        </w:rPr>
        <w:t>Africa e Affari</w:t>
      </w:r>
      <w:r w:rsidRPr="00480F2C">
        <w:rPr>
          <w:rFonts w:asciiTheme="minorBidi" w:hAnsiTheme="minorBidi" w:cs="Arial"/>
          <w:rtl/>
        </w:rPr>
        <w:t xml:space="preserve"> بالتعاون مع </w:t>
      </w:r>
      <w:proofErr w:type="spellStart"/>
      <w:r w:rsidRPr="00480F2C">
        <w:rPr>
          <w:rFonts w:asciiTheme="minorBidi" w:hAnsiTheme="minorBidi"/>
        </w:rPr>
        <w:t>FederUnacoma</w:t>
      </w:r>
      <w:proofErr w:type="spellEnd"/>
      <w:r w:rsidRPr="00480F2C">
        <w:rPr>
          <w:rFonts w:asciiTheme="minorBidi" w:hAnsiTheme="minorBidi" w:cs="Arial"/>
          <w:rtl/>
        </w:rPr>
        <w:t xml:space="preserve"> لاستكشاف حالة تنفيذ منطقة التجارة الحرة الأفريقية</w:t>
      </w:r>
      <w:r w:rsidR="007B6F35">
        <w:rPr>
          <w:rFonts w:asciiTheme="minorBidi" w:hAnsiTheme="minorBidi" w:cs="Arial" w:hint="cs"/>
          <w:rtl/>
        </w:rPr>
        <w:t xml:space="preserve"> </w:t>
      </w:r>
      <w:proofErr w:type="spellStart"/>
      <w:r w:rsidR="007B6F35" w:rsidRPr="007B6F35">
        <w:rPr>
          <w:rFonts w:asciiTheme="minorBidi" w:hAnsiTheme="minorBidi" w:cs="Arial"/>
        </w:rPr>
        <w:t>AfCFTA</w:t>
      </w:r>
      <w:proofErr w:type="spellEnd"/>
      <w:r w:rsidRPr="00480F2C">
        <w:rPr>
          <w:rFonts w:asciiTheme="minorBidi" w:hAnsiTheme="minorBidi" w:cs="Arial"/>
          <w:rtl/>
        </w:rPr>
        <w:t xml:space="preserve"> وتأثيرها على تنمية القطاع الزراعي في أفريقيا. ويتناول دفتر الملاحظات 20 دولة، ويقدم بيانات عن حالة إنتاج واستيراد الآلات، وذلك لتسليط الضوء على أحدث الاتجاهات.</w:t>
      </w:r>
    </w:p>
    <w:p w14:paraId="2C76690B" w14:textId="77777777" w:rsidR="00480F2C" w:rsidRPr="00480F2C" w:rsidRDefault="00480F2C" w:rsidP="00480F2C">
      <w:pPr>
        <w:bidi/>
        <w:rPr>
          <w:rFonts w:asciiTheme="minorBidi" w:hAnsiTheme="minorBidi"/>
        </w:rPr>
      </w:pPr>
    </w:p>
    <w:p w14:paraId="2696914A" w14:textId="55A8861D" w:rsidR="00480F2C" w:rsidRPr="009A385F" w:rsidRDefault="00480F2C" w:rsidP="00480F2C">
      <w:pPr>
        <w:bidi/>
        <w:rPr>
          <w:rFonts w:asciiTheme="minorBidi" w:hAnsiTheme="minorBidi"/>
          <w:b/>
          <w:bCs/>
        </w:rPr>
      </w:pPr>
      <w:r w:rsidRPr="009A385F">
        <w:rPr>
          <w:rFonts w:asciiTheme="minorBidi" w:hAnsiTheme="minorBidi" w:cs="Arial"/>
          <w:b/>
          <w:bCs/>
          <w:rtl/>
        </w:rPr>
        <w:t>بولونيا، 6 نوفمبر 2024</w:t>
      </w:r>
    </w:p>
    <w:sectPr w:rsidR="00480F2C" w:rsidRPr="009A385F"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79"/>
    <w:rsid w:val="00142BC6"/>
    <w:rsid w:val="003932CA"/>
    <w:rsid w:val="00480F2C"/>
    <w:rsid w:val="007B6F35"/>
    <w:rsid w:val="007D7A1B"/>
    <w:rsid w:val="009A385F"/>
    <w:rsid w:val="00AD45D1"/>
    <w:rsid w:val="00BF7B4E"/>
    <w:rsid w:val="00C22CEF"/>
    <w:rsid w:val="00D10479"/>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B75A"/>
  <w15:chartTrackingRefBased/>
  <w15:docId w15:val="{AD654804-EF7D-4208-9167-C2362501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104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104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1047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1047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1047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1047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047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047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047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047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1047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1047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1047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1047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104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04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04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04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0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04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047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04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047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0479"/>
    <w:rPr>
      <w:i/>
      <w:iCs/>
      <w:color w:val="404040" w:themeColor="text1" w:themeTint="BF"/>
    </w:rPr>
  </w:style>
  <w:style w:type="paragraph" w:styleId="Paragrafoelenco">
    <w:name w:val="List Paragraph"/>
    <w:basedOn w:val="Normale"/>
    <w:uiPriority w:val="34"/>
    <w:qFormat/>
    <w:rsid w:val="00D10479"/>
    <w:pPr>
      <w:ind w:left="720"/>
      <w:contextualSpacing/>
    </w:pPr>
  </w:style>
  <w:style w:type="character" w:styleId="Enfasiintensa">
    <w:name w:val="Intense Emphasis"/>
    <w:basedOn w:val="Carpredefinitoparagrafo"/>
    <w:uiPriority w:val="21"/>
    <w:qFormat/>
    <w:rsid w:val="00D10479"/>
    <w:rPr>
      <w:i/>
      <w:iCs/>
      <w:color w:val="2F5496" w:themeColor="accent1" w:themeShade="BF"/>
    </w:rPr>
  </w:style>
  <w:style w:type="paragraph" w:styleId="Citazioneintensa">
    <w:name w:val="Intense Quote"/>
    <w:basedOn w:val="Normale"/>
    <w:next w:val="Normale"/>
    <w:link w:val="CitazioneintensaCarattere"/>
    <w:uiPriority w:val="30"/>
    <w:qFormat/>
    <w:rsid w:val="00D10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10479"/>
    <w:rPr>
      <w:i/>
      <w:iCs/>
      <w:color w:val="2F5496" w:themeColor="accent1" w:themeShade="BF"/>
    </w:rPr>
  </w:style>
  <w:style w:type="character" w:styleId="Riferimentointenso">
    <w:name w:val="Intense Reference"/>
    <w:basedOn w:val="Carpredefinitoparagrafo"/>
    <w:uiPriority w:val="32"/>
    <w:qFormat/>
    <w:rsid w:val="00D104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403</Words>
  <Characters>2299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Mohamed Yousef</cp:lastModifiedBy>
  <cp:revision>3</cp:revision>
  <dcterms:created xsi:type="dcterms:W3CDTF">2024-11-06T23:14:00Z</dcterms:created>
  <dcterms:modified xsi:type="dcterms:W3CDTF">2024-11-06T23:53:00Z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2024-11-06T23:48:38Z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3367196f-ef85-4b38-83c0-c7e2bf1219bb</vt:lpwstr>
  </property>
  <property fmtid="{D5CDD505-2E9C-101B-9397-08002B2CF9AE}" pid="8" name="MSIP_Label_defa4170-0d19-0005-0004-bc88714345d2_ContentBits">
    <vt:lpwstr>0</vt:lpwstr>
  </property>
</Properties>
</file>